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A" w:rsidRDefault="00C7074A"/>
    <w:p w:rsidR="00D41D17" w:rsidRDefault="004C0E37" w:rsidP="00597B76">
      <w:r>
        <w:t xml:space="preserve">This is information </w:t>
      </w:r>
      <w:r w:rsidR="00D6136D">
        <w:t>regarding the Coronavirus/Covid-19</w:t>
      </w:r>
      <w:r w:rsidR="00597B76">
        <w:t xml:space="preserve"> for Philomath School District</w:t>
      </w:r>
      <w:r w:rsidR="00D41D17">
        <w:t xml:space="preserve">. We currently </w:t>
      </w:r>
      <w:r w:rsidR="00D41D17" w:rsidRPr="00550728">
        <w:rPr>
          <w:b/>
        </w:rPr>
        <w:t>d</w:t>
      </w:r>
      <w:r w:rsidR="004807E0" w:rsidRPr="00550728">
        <w:rPr>
          <w:b/>
        </w:rPr>
        <w:t>o not</w:t>
      </w:r>
      <w:r w:rsidR="004807E0">
        <w:t xml:space="preserve"> have any local cases</w:t>
      </w:r>
      <w:r w:rsidR="00D41D17">
        <w:t xml:space="preserve">. This allows us time to educate and remind what we should be doing for prevention. </w:t>
      </w:r>
    </w:p>
    <w:p w:rsidR="00091160" w:rsidRPr="00740738" w:rsidRDefault="00740738">
      <w:pPr>
        <w:rPr>
          <w:b/>
        </w:rPr>
      </w:pPr>
      <w:r>
        <w:rPr>
          <w:b/>
        </w:rPr>
        <w:t>Here is what Philomath School District</w:t>
      </w:r>
      <w:r w:rsidR="00F8460A" w:rsidRPr="00F8460A">
        <w:rPr>
          <w:b/>
        </w:rPr>
        <w:t xml:space="preserve"> is doing to help prevent the spread of viruses in our school setting:</w:t>
      </w:r>
      <w:r>
        <w:rPr>
          <w:b/>
        </w:rPr>
        <w:t xml:space="preserve"> </w:t>
      </w:r>
      <w:r w:rsidR="00B85BB3">
        <w:t>We continue to aggressively clean and sanitize our schools with hospital grade cleaners. This will continue through the end of the school year due to the increase in illnesses</w:t>
      </w:r>
      <w:r w:rsidR="00F8460A">
        <w:t xml:space="preserve"> within the Willamette Valley</w:t>
      </w:r>
      <w:r w:rsidR="00B85BB3">
        <w:t xml:space="preserve"> in 2019-2020. We encourage </w:t>
      </w:r>
      <w:r w:rsidR="00F8460A">
        <w:t xml:space="preserve">and remind about </w:t>
      </w:r>
      <w:r w:rsidR="00B85BB3">
        <w:t xml:space="preserve">frequent hand washing, covering </w:t>
      </w:r>
      <w:r w:rsidR="00F8460A">
        <w:t>of coughs and sneezes.</w:t>
      </w:r>
      <w:r w:rsidR="00550728">
        <w:t xml:space="preserve"> We ask that any ill students stay home and </w:t>
      </w:r>
      <w:r w:rsidR="00AB218A">
        <w:t>that</w:t>
      </w:r>
      <w:r w:rsidR="00091160">
        <w:t xml:space="preserve"> families</w:t>
      </w:r>
      <w:r w:rsidR="00550728">
        <w:t xml:space="preserve"> follow recommendations on the school health web page.</w:t>
      </w:r>
      <w:r>
        <w:br/>
        <w:t>We are working with Benton County Health Department and the</w:t>
      </w:r>
      <w:r w:rsidR="00091160">
        <w:t xml:space="preserve"> O</w:t>
      </w:r>
      <w:r>
        <w:t xml:space="preserve">regon Department of Education </w:t>
      </w:r>
      <w:r w:rsidR="00091160">
        <w:t>for updated information regarding the Coronavirus.</w:t>
      </w:r>
    </w:p>
    <w:p w:rsidR="00D41D17" w:rsidRPr="00DF25A5" w:rsidRDefault="00D41D17">
      <w:pPr>
        <w:rPr>
          <w:i/>
        </w:rPr>
      </w:pPr>
      <w:r w:rsidRPr="00DF25A5">
        <w:rPr>
          <w:i/>
        </w:rPr>
        <w:t>Prevention is the same as for the annual flu:</w:t>
      </w:r>
    </w:p>
    <w:p w:rsidR="009F5725" w:rsidRDefault="004807E0" w:rsidP="009F5725">
      <w:pPr>
        <w:rPr>
          <w:b/>
        </w:rPr>
      </w:pPr>
      <w:r w:rsidRPr="004807E0">
        <w:rPr>
          <w:b/>
        </w:rPr>
        <w:t>* Cover your mouth/nose with a tissue or sleeve when coughing or sneezing.</w:t>
      </w:r>
      <w:r w:rsidR="009F5725">
        <w:rPr>
          <w:b/>
        </w:rPr>
        <w:t xml:space="preserve"> Throw used tissues </w:t>
      </w:r>
      <w:r w:rsidRPr="004807E0">
        <w:rPr>
          <w:b/>
        </w:rPr>
        <w:t xml:space="preserve">in the </w:t>
      </w:r>
      <w:proofErr w:type="gramStart"/>
      <w:r w:rsidRPr="004807E0">
        <w:rPr>
          <w:b/>
        </w:rPr>
        <w:t>trash,</w:t>
      </w:r>
      <w:proofErr w:type="gramEnd"/>
      <w:r w:rsidRPr="004807E0">
        <w:rPr>
          <w:b/>
        </w:rPr>
        <w:t xml:space="preserve"> do</w:t>
      </w:r>
      <w:r w:rsidR="009F5725">
        <w:rPr>
          <w:b/>
        </w:rPr>
        <w:t xml:space="preserve"> not leave tissues on a surface.</w:t>
      </w:r>
    </w:p>
    <w:p w:rsidR="00D41D17" w:rsidRPr="009F5725" w:rsidRDefault="00D41D17" w:rsidP="009F5725">
      <w:pPr>
        <w:rPr>
          <w:b/>
        </w:rPr>
      </w:pPr>
      <w:r w:rsidRPr="004807E0">
        <w:rPr>
          <w:rFonts w:ascii="SymbolMT" w:eastAsia="SymbolMT" w:cs="SymbolMT" w:hint="eastAsia"/>
          <w:b/>
          <w:sz w:val="20"/>
          <w:szCs w:val="20"/>
        </w:rPr>
        <w:t>*</w:t>
      </w:r>
      <w:r w:rsidRPr="004807E0">
        <w:rPr>
          <w:rFonts w:ascii="SymbolMT" w:eastAsia="SymbolMT" w:cs="SymbolMT"/>
          <w:b/>
          <w:sz w:val="20"/>
          <w:szCs w:val="20"/>
        </w:rPr>
        <w:t xml:space="preserve"> </w:t>
      </w:r>
      <w:r w:rsidRPr="004807E0">
        <w:rPr>
          <w:rFonts w:ascii="Calibri" w:eastAsia="SymbolMT" w:hAnsi="Calibri" w:cs="Calibri"/>
          <w:b/>
          <w:sz w:val="24"/>
          <w:szCs w:val="24"/>
        </w:rPr>
        <w:t xml:space="preserve">Wash hands </w:t>
      </w:r>
      <w:r w:rsidR="00893BD4">
        <w:rPr>
          <w:rFonts w:ascii="Calibri" w:eastAsia="SymbolMT" w:hAnsi="Calibri" w:cs="Calibri"/>
          <w:b/>
          <w:sz w:val="24"/>
          <w:szCs w:val="24"/>
        </w:rPr>
        <w:t xml:space="preserve">frequently with soap and water, </w:t>
      </w:r>
      <w:r w:rsidRPr="004807E0">
        <w:rPr>
          <w:rFonts w:ascii="Calibri" w:eastAsia="SymbolMT" w:hAnsi="Calibri" w:cs="Calibri"/>
          <w:b/>
          <w:sz w:val="24"/>
          <w:szCs w:val="24"/>
        </w:rPr>
        <w:t>par</w:t>
      </w:r>
      <w:r w:rsidRPr="004807E0">
        <w:rPr>
          <w:rFonts w:ascii="Calibri" w:eastAsia="Calibri" w:hAnsi="Calibri" w:cs="Calibri"/>
          <w:b/>
          <w:sz w:val="24"/>
          <w:szCs w:val="24"/>
        </w:rPr>
        <w:t>ti</w:t>
      </w:r>
      <w:r w:rsidRPr="004807E0">
        <w:rPr>
          <w:rFonts w:ascii="Calibri" w:eastAsia="SymbolMT" w:hAnsi="Calibri" w:cs="Calibri"/>
          <w:b/>
          <w:sz w:val="24"/>
          <w:szCs w:val="24"/>
        </w:rPr>
        <w:t>cularly before ea</w:t>
      </w:r>
      <w:r w:rsidRPr="004807E0">
        <w:rPr>
          <w:rFonts w:ascii="Calibri" w:eastAsia="Calibri" w:hAnsi="Calibri" w:cs="Calibri"/>
          <w:b/>
          <w:sz w:val="24"/>
          <w:szCs w:val="24"/>
        </w:rPr>
        <w:t>ti</w:t>
      </w:r>
      <w:r w:rsidRPr="004807E0">
        <w:rPr>
          <w:rFonts w:ascii="Calibri" w:eastAsia="SymbolMT" w:hAnsi="Calibri" w:cs="Calibri"/>
          <w:b/>
          <w:sz w:val="24"/>
          <w:szCs w:val="24"/>
        </w:rPr>
        <w:t>ng</w:t>
      </w:r>
      <w:r w:rsidR="000A00AB">
        <w:rPr>
          <w:rFonts w:ascii="Calibri" w:eastAsia="SymbolMT" w:hAnsi="Calibri" w:cs="Calibri"/>
          <w:b/>
          <w:sz w:val="24"/>
          <w:szCs w:val="24"/>
        </w:rPr>
        <w:t>, after using the bathroom</w:t>
      </w:r>
      <w:r w:rsidRPr="004807E0">
        <w:rPr>
          <w:rFonts w:ascii="Calibri" w:eastAsia="SymbolMT" w:hAnsi="Calibri" w:cs="Calibri"/>
          <w:b/>
          <w:sz w:val="24"/>
          <w:szCs w:val="24"/>
        </w:rPr>
        <w:t xml:space="preserve"> and a</w:t>
      </w:r>
      <w:r w:rsidRPr="004807E0">
        <w:rPr>
          <w:rFonts w:ascii="Calibri" w:eastAsia="Calibri" w:hAnsi="Calibri" w:cs="Calibri"/>
          <w:b/>
          <w:sz w:val="24"/>
          <w:szCs w:val="24"/>
        </w:rPr>
        <w:t>ft</w:t>
      </w:r>
      <w:r w:rsidRPr="004807E0">
        <w:rPr>
          <w:rFonts w:ascii="Calibri" w:eastAsia="SymbolMT" w:hAnsi="Calibri" w:cs="Calibri"/>
          <w:b/>
          <w:sz w:val="24"/>
          <w:szCs w:val="24"/>
        </w:rPr>
        <w:t>er be</w:t>
      </w:r>
      <w:r w:rsidR="00893BD4">
        <w:rPr>
          <w:rFonts w:ascii="Calibri" w:eastAsia="SymbolMT" w:hAnsi="Calibri" w:cs="Calibri"/>
          <w:b/>
          <w:sz w:val="24"/>
          <w:szCs w:val="24"/>
        </w:rPr>
        <w:t xml:space="preserve">ing near </w:t>
      </w:r>
      <w:r w:rsidRPr="004807E0">
        <w:rPr>
          <w:rFonts w:ascii="Calibri" w:eastAsia="SymbolMT" w:hAnsi="Calibri" w:cs="Calibri"/>
          <w:b/>
          <w:sz w:val="24"/>
          <w:szCs w:val="24"/>
        </w:rPr>
        <w:t>someone who is ill.</w:t>
      </w:r>
    </w:p>
    <w:p w:rsidR="00D41D17" w:rsidRDefault="00D41D1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  <w:r w:rsidRPr="004807E0">
        <w:rPr>
          <w:rFonts w:ascii="SymbolMT" w:eastAsia="SymbolMT" w:cs="SymbolMT" w:hint="eastAsia"/>
          <w:b/>
          <w:sz w:val="20"/>
          <w:szCs w:val="20"/>
        </w:rPr>
        <w:t>*</w:t>
      </w:r>
      <w:r w:rsidRPr="004807E0">
        <w:rPr>
          <w:rFonts w:ascii="SymbolMT" w:eastAsia="SymbolMT" w:cs="SymbolMT"/>
          <w:b/>
          <w:sz w:val="20"/>
          <w:szCs w:val="20"/>
        </w:rPr>
        <w:t xml:space="preserve"> </w:t>
      </w:r>
      <w:r w:rsidRPr="004807E0">
        <w:rPr>
          <w:rFonts w:ascii="Calibri" w:eastAsia="SymbolMT" w:hAnsi="Calibri" w:cs="Calibri"/>
          <w:b/>
          <w:sz w:val="24"/>
          <w:szCs w:val="24"/>
        </w:rPr>
        <w:t>Avoid touching</w:t>
      </w:r>
      <w:r w:rsidR="009F5725">
        <w:rPr>
          <w:rFonts w:ascii="Calibri" w:eastAsia="SymbolMT" w:hAnsi="Calibri" w:cs="Calibri"/>
          <w:b/>
          <w:sz w:val="24"/>
          <w:szCs w:val="24"/>
        </w:rPr>
        <w:t xml:space="preserve"> your eyes, nose &amp; mouth unless </w:t>
      </w:r>
      <w:r w:rsidRPr="004807E0">
        <w:rPr>
          <w:rFonts w:ascii="Calibri" w:eastAsia="SymbolMT" w:hAnsi="Calibri" w:cs="Calibri"/>
          <w:b/>
          <w:sz w:val="24"/>
          <w:szCs w:val="24"/>
        </w:rPr>
        <w:t>you have just washed your hands.</w:t>
      </w:r>
    </w:p>
    <w:p w:rsidR="003B2ED7" w:rsidRDefault="003B2ED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</w:p>
    <w:p w:rsidR="00D41D17" w:rsidRDefault="00D41D1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  <w:r w:rsidRPr="004807E0">
        <w:rPr>
          <w:rFonts w:ascii="SymbolMT" w:eastAsia="SymbolMT" w:cs="SymbolMT" w:hint="eastAsia"/>
          <w:b/>
          <w:sz w:val="20"/>
          <w:szCs w:val="20"/>
        </w:rPr>
        <w:lastRenderedPageBreak/>
        <w:t>*</w:t>
      </w:r>
      <w:r w:rsidRPr="004807E0">
        <w:rPr>
          <w:rFonts w:ascii="SymbolMT" w:eastAsia="SymbolMT" w:cs="SymbolMT"/>
          <w:b/>
          <w:sz w:val="20"/>
          <w:szCs w:val="20"/>
        </w:rPr>
        <w:t xml:space="preserve"> </w:t>
      </w:r>
      <w:r w:rsidRPr="004807E0">
        <w:rPr>
          <w:rFonts w:ascii="Calibri" w:eastAsia="SymbolMT" w:hAnsi="Calibri" w:cs="Calibri"/>
          <w:b/>
          <w:sz w:val="24"/>
          <w:szCs w:val="24"/>
        </w:rPr>
        <w:t>Eat a healt</w:t>
      </w:r>
      <w:r w:rsidR="009F5725">
        <w:rPr>
          <w:rFonts w:ascii="Calibri" w:eastAsia="SymbolMT" w:hAnsi="Calibri" w:cs="Calibri"/>
          <w:b/>
          <w:sz w:val="24"/>
          <w:szCs w:val="24"/>
        </w:rPr>
        <w:t xml:space="preserve">hy diet, stay hydrated, and get </w:t>
      </w:r>
      <w:r w:rsidRPr="004807E0">
        <w:rPr>
          <w:rFonts w:ascii="Calibri" w:eastAsia="SymbolMT" w:hAnsi="Calibri" w:cs="Calibri"/>
          <w:b/>
          <w:sz w:val="24"/>
          <w:szCs w:val="24"/>
        </w:rPr>
        <w:t>adequate rest.</w:t>
      </w:r>
    </w:p>
    <w:p w:rsidR="003B2ED7" w:rsidRDefault="003B2ED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</w:p>
    <w:p w:rsidR="00D41D17" w:rsidRDefault="00D41D1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  <w:r w:rsidRPr="004807E0">
        <w:rPr>
          <w:rFonts w:ascii="SymbolMT" w:eastAsia="SymbolMT" w:cs="SymbolMT" w:hint="eastAsia"/>
          <w:b/>
          <w:sz w:val="20"/>
          <w:szCs w:val="20"/>
        </w:rPr>
        <w:t>*</w:t>
      </w:r>
      <w:r w:rsidRPr="004807E0">
        <w:rPr>
          <w:rFonts w:ascii="Calibri" w:eastAsia="SymbolMT" w:hAnsi="Calibri" w:cs="Calibri"/>
          <w:b/>
          <w:sz w:val="24"/>
          <w:szCs w:val="24"/>
        </w:rPr>
        <w:t>Avoid contact with those who are ill.</w:t>
      </w:r>
    </w:p>
    <w:p w:rsidR="003B2ED7" w:rsidRDefault="003B2ED7" w:rsidP="00D41D1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</w:p>
    <w:p w:rsidR="00DF25A5" w:rsidRDefault="00D41D17" w:rsidP="003B2ED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  <w:r w:rsidRPr="004807E0">
        <w:rPr>
          <w:rFonts w:ascii="SymbolMT" w:eastAsia="SymbolMT" w:cs="SymbolMT" w:hint="eastAsia"/>
          <w:b/>
          <w:sz w:val="20"/>
          <w:szCs w:val="20"/>
        </w:rPr>
        <w:t>*</w:t>
      </w:r>
      <w:r w:rsidRPr="004807E0">
        <w:rPr>
          <w:rFonts w:ascii="SymbolMT" w:eastAsia="SymbolMT" w:cs="SymbolMT"/>
          <w:b/>
          <w:sz w:val="20"/>
          <w:szCs w:val="20"/>
        </w:rPr>
        <w:t xml:space="preserve"> </w:t>
      </w:r>
      <w:r w:rsidRPr="004807E0">
        <w:rPr>
          <w:rFonts w:ascii="Calibri" w:eastAsia="SymbolMT" w:hAnsi="Calibri" w:cs="Calibri"/>
          <w:b/>
          <w:sz w:val="24"/>
          <w:szCs w:val="24"/>
        </w:rPr>
        <w:t>If you do become ill, please protect oth</w:t>
      </w:r>
      <w:r w:rsidR="009F5725">
        <w:rPr>
          <w:rFonts w:ascii="Calibri" w:eastAsia="SymbolMT" w:hAnsi="Calibri" w:cs="Calibri"/>
          <w:b/>
          <w:sz w:val="24"/>
          <w:szCs w:val="24"/>
        </w:rPr>
        <w:t xml:space="preserve">ers by </w:t>
      </w:r>
      <w:r w:rsidRPr="004807E0">
        <w:rPr>
          <w:rFonts w:ascii="Calibri" w:eastAsia="SymbolMT" w:hAnsi="Calibri" w:cs="Calibri"/>
          <w:b/>
          <w:sz w:val="24"/>
          <w:szCs w:val="24"/>
        </w:rPr>
        <w:t>staying hom</w:t>
      </w:r>
      <w:r w:rsidR="009F5725">
        <w:rPr>
          <w:rFonts w:ascii="Calibri" w:eastAsia="SymbolMT" w:hAnsi="Calibri" w:cs="Calibri"/>
          <w:b/>
          <w:sz w:val="24"/>
          <w:szCs w:val="24"/>
        </w:rPr>
        <w:t xml:space="preserve">e from work, school, and social </w:t>
      </w:r>
      <w:r w:rsidRPr="004807E0">
        <w:rPr>
          <w:rFonts w:ascii="Calibri" w:eastAsia="SymbolMT" w:hAnsi="Calibri" w:cs="Calibri"/>
          <w:b/>
          <w:sz w:val="24"/>
          <w:szCs w:val="24"/>
        </w:rPr>
        <w:t>settings un</w:t>
      </w:r>
      <w:r w:rsidRPr="004807E0">
        <w:rPr>
          <w:rFonts w:ascii="Calibri" w:eastAsia="Calibri" w:hAnsi="Calibri" w:cs="Calibri"/>
          <w:b/>
          <w:sz w:val="24"/>
          <w:szCs w:val="24"/>
        </w:rPr>
        <w:t>ti</w:t>
      </w:r>
      <w:r w:rsidRPr="004807E0">
        <w:rPr>
          <w:rFonts w:ascii="Calibri" w:eastAsia="SymbolMT" w:hAnsi="Calibri" w:cs="Calibri"/>
          <w:b/>
          <w:sz w:val="24"/>
          <w:szCs w:val="24"/>
        </w:rPr>
        <w:t>l symptoms have stopped</w:t>
      </w:r>
      <w:r w:rsidR="00550728">
        <w:rPr>
          <w:rFonts w:ascii="Calibri" w:eastAsia="SymbolMT" w:hAnsi="Calibri" w:cs="Calibri"/>
          <w:b/>
          <w:sz w:val="24"/>
          <w:szCs w:val="24"/>
        </w:rPr>
        <w:t xml:space="preserve"> for 24 hours</w:t>
      </w:r>
      <w:r w:rsidR="008F690F">
        <w:rPr>
          <w:rFonts w:ascii="Calibri" w:eastAsia="SymbolMT" w:hAnsi="Calibri" w:cs="Calibri"/>
          <w:b/>
          <w:sz w:val="24"/>
          <w:szCs w:val="24"/>
        </w:rPr>
        <w:t>.</w:t>
      </w:r>
    </w:p>
    <w:p w:rsidR="00740738" w:rsidRDefault="00740738" w:rsidP="003B2ED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b/>
          <w:sz w:val="24"/>
          <w:szCs w:val="24"/>
        </w:rPr>
      </w:pPr>
    </w:p>
    <w:p w:rsidR="00DF25A5" w:rsidRDefault="00DF25A5" w:rsidP="004807E0">
      <w:pPr>
        <w:rPr>
          <w:rFonts w:ascii="Calibri" w:eastAsia="SymbolMT" w:hAnsi="Calibri" w:cs="Calibri"/>
          <w:sz w:val="24"/>
          <w:szCs w:val="24"/>
        </w:rPr>
      </w:pPr>
      <w:r>
        <w:rPr>
          <w:rFonts w:ascii="Calibri" w:eastAsia="SymbolMT" w:hAnsi="Calibri" w:cs="Calibri"/>
          <w:sz w:val="24"/>
          <w:szCs w:val="24"/>
        </w:rPr>
        <w:t xml:space="preserve">Education and prevention </w:t>
      </w:r>
      <w:r w:rsidR="00D6136D">
        <w:rPr>
          <w:rFonts w:ascii="Calibri" w:eastAsia="SymbolMT" w:hAnsi="Calibri" w:cs="Calibri"/>
          <w:sz w:val="24"/>
          <w:szCs w:val="24"/>
        </w:rPr>
        <w:t xml:space="preserve">are </w:t>
      </w:r>
      <w:r w:rsidR="0009355C">
        <w:rPr>
          <w:rFonts w:ascii="Calibri" w:eastAsia="SymbolMT" w:hAnsi="Calibri" w:cs="Calibri"/>
          <w:sz w:val="24"/>
          <w:szCs w:val="24"/>
        </w:rPr>
        <w:t>key in helping manage illness</w:t>
      </w:r>
      <w:r w:rsidR="00D6136D">
        <w:rPr>
          <w:rFonts w:ascii="Calibri" w:eastAsia="SymbolMT" w:hAnsi="Calibri" w:cs="Calibri"/>
          <w:sz w:val="24"/>
          <w:szCs w:val="24"/>
        </w:rPr>
        <w:t xml:space="preserve"> and for information that flows to</w:t>
      </w:r>
      <w:r w:rsidR="00091152">
        <w:rPr>
          <w:rFonts w:ascii="Calibri" w:eastAsia="SymbolMT" w:hAnsi="Calibri" w:cs="Calibri"/>
          <w:sz w:val="24"/>
          <w:szCs w:val="24"/>
        </w:rPr>
        <w:t xml:space="preserve"> us. </w:t>
      </w:r>
      <w:r>
        <w:rPr>
          <w:rFonts w:ascii="Calibri" w:eastAsia="SymbolMT" w:hAnsi="Calibri" w:cs="Calibri"/>
          <w:sz w:val="24"/>
          <w:szCs w:val="24"/>
        </w:rPr>
        <w:t>The safety and wellbeing of our students and community are top priority</w:t>
      </w:r>
      <w:r w:rsidR="00B85BB3">
        <w:rPr>
          <w:rFonts w:ascii="Calibri" w:eastAsia="SymbolMT" w:hAnsi="Calibri" w:cs="Calibri"/>
          <w:sz w:val="24"/>
          <w:szCs w:val="24"/>
        </w:rPr>
        <w:t>.</w:t>
      </w:r>
    </w:p>
    <w:p w:rsidR="00740738" w:rsidRDefault="00DF25A5" w:rsidP="004807E0">
      <w:pPr>
        <w:rPr>
          <w:rFonts w:ascii="Calibri" w:eastAsia="SymbolMT" w:hAnsi="Calibri" w:cs="Calibri"/>
          <w:sz w:val="24"/>
          <w:szCs w:val="24"/>
        </w:rPr>
      </w:pPr>
      <w:r>
        <w:rPr>
          <w:rFonts w:ascii="Calibri" w:eastAsia="SymbolMT" w:hAnsi="Calibri" w:cs="Calibri"/>
          <w:sz w:val="24"/>
          <w:szCs w:val="24"/>
        </w:rPr>
        <w:t>Please see the CDC and BCHD links below for more detailed information regarding the Coron</w:t>
      </w:r>
      <w:r w:rsidR="00B85BB3">
        <w:rPr>
          <w:rFonts w:ascii="Calibri" w:eastAsia="SymbolMT" w:hAnsi="Calibri" w:cs="Calibri"/>
          <w:sz w:val="24"/>
          <w:szCs w:val="24"/>
        </w:rPr>
        <w:t>avirus/Covid-19</w:t>
      </w:r>
      <w:r>
        <w:rPr>
          <w:rFonts w:ascii="Calibri" w:eastAsia="SymbolMT" w:hAnsi="Calibri" w:cs="Calibri"/>
          <w:sz w:val="24"/>
          <w:szCs w:val="24"/>
        </w:rPr>
        <w:t>:</w:t>
      </w:r>
    </w:p>
    <w:p w:rsidR="00DF25A5" w:rsidRPr="00740738" w:rsidRDefault="004E7EF1" w:rsidP="004807E0">
      <w:pPr>
        <w:rPr>
          <w:rFonts w:ascii="Calibri" w:eastAsia="SymbolMT" w:hAnsi="Calibri" w:cs="Calibri"/>
          <w:sz w:val="24"/>
          <w:szCs w:val="24"/>
        </w:rPr>
      </w:pPr>
      <w:hyperlink r:id="rId5" w:history="1">
        <w:r w:rsidR="00DF25A5">
          <w:rPr>
            <w:rStyle w:val="Hyperlink"/>
          </w:rPr>
          <w:t>https://www.cdc.gov/coronavirus/2019-ncov/index.html</w:t>
        </w:r>
      </w:hyperlink>
    </w:p>
    <w:p w:rsidR="00A54D19" w:rsidRPr="00A54D19" w:rsidRDefault="004E7EF1" w:rsidP="004807E0">
      <w:pPr>
        <w:rPr>
          <w:color w:val="0000FF"/>
          <w:u w:val="single"/>
        </w:rPr>
      </w:pPr>
      <w:hyperlink r:id="rId6" w:history="1">
        <w:r w:rsidR="00DF25A5">
          <w:rPr>
            <w:rStyle w:val="Hyperlink"/>
          </w:rPr>
          <w:t>https://www.co.benton.or.us/health/page/alerts-and-critical-health-information</w:t>
        </w:r>
      </w:hyperlink>
    </w:p>
    <w:p w:rsidR="00D41D17" w:rsidRDefault="00710885" w:rsidP="00D41D17">
      <w:r>
        <w:t xml:space="preserve">Thank you for helping take care of our </w:t>
      </w:r>
      <w:r w:rsidR="00265ED0">
        <w:t xml:space="preserve">students and </w:t>
      </w:r>
      <w:r>
        <w:t>community,</w:t>
      </w:r>
      <w:r>
        <w:br/>
        <w:t>Tina Hoch, RN</w:t>
      </w:r>
      <w:r>
        <w:br/>
        <w:t>Philomath School District Nurse</w:t>
      </w:r>
      <w:r>
        <w:br/>
      </w:r>
      <w:hyperlink r:id="rId7" w:history="1">
        <w:r w:rsidRPr="00334228">
          <w:rPr>
            <w:rStyle w:val="Hyperlink"/>
          </w:rPr>
          <w:t>tina.hoch@philomath.k12.or.us</w:t>
        </w:r>
      </w:hyperlink>
      <w:r>
        <w:br/>
        <w:t>Ph. 541-740-0245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Esta es información sobre el Coronavirus / Covid-19 para el Distrito Escolar de </w:t>
      </w:r>
      <w:proofErr w:type="spellStart"/>
      <w:r w:rsidRPr="004C3D60">
        <w:rPr>
          <w:rFonts w:ascii="Calibri" w:eastAsia="SymbolMT" w:hAnsi="Calibri" w:cs="Calibri"/>
          <w:sz w:val="24"/>
          <w:szCs w:val="24"/>
          <w:lang w:val="es-MX"/>
        </w:rPr>
        <w:t>Philomath</w:t>
      </w:r>
      <w:proofErr w:type="spellEnd"/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. Actualmente no tenemos </w:t>
      </w:r>
      <w:r w:rsidRPr="004C3D60">
        <w:rPr>
          <w:rFonts w:ascii="Calibri" w:eastAsia="SymbolMT" w:hAnsi="Calibri" w:cs="Calibri"/>
          <w:sz w:val="24"/>
          <w:szCs w:val="24"/>
          <w:lang w:val="es-MX"/>
        </w:rPr>
        <w:lastRenderedPageBreak/>
        <w:t>ningún caso local. Esto nos da tiempo para educar y recordar lo que deberíamos estar haciendo para la prevención.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Esto es lo que está haciendo el Distrito Escolar de </w:t>
      </w:r>
      <w:proofErr w:type="spellStart"/>
      <w:r w:rsidRPr="004C3D60">
        <w:rPr>
          <w:rFonts w:ascii="Calibri" w:eastAsia="SymbolMT" w:hAnsi="Calibri" w:cs="Calibri"/>
          <w:sz w:val="24"/>
          <w:szCs w:val="24"/>
          <w:lang w:val="es-MX"/>
        </w:rPr>
        <w:t>Philomath</w:t>
      </w:r>
      <w:proofErr w:type="spellEnd"/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 para ayudar a prevenir la propagación de virus en nuestro entorno escolar: Continuamos limpiando y desinfectando agresivamente nuestras escuelas con limpiadores de grado hospitalario. Esto continuará hasta el final del año escolar debido al aumento de enfermedades dentro del Valle de </w:t>
      </w:r>
      <w:proofErr w:type="spellStart"/>
      <w:r w:rsidRPr="004C3D60">
        <w:rPr>
          <w:rFonts w:ascii="Calibri" w:eastAsia="SymbolMT" w:hAnsi="Calibri" w:cs="Calibri"/>
          <w:sz w:val="24"/>
          <w:szCs w:val="24"/>
          <w:lang w:val="es-MX"/>
        </w:rPr>
        <w:t>Willamette</w:t>
      </w:r>
      <w:proofErr w:type="spellEnd"/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 en 2019-2020. Alentamos y recordamos el lavado frecuente de manos, la cobertura de tos y estornudos. Pedimos que cualquier estudiante enfermo se quede en casa y que las familias sigan las recomendaciones en la página web de salud escolar.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Estamos trabajando con el Departamento de Salud del Condado de </w:t>
      </w:r>
      <w:proofErr w:type="spellStart"/>
      <w:r w:rsidRPr="004C3D60">
        <w:rPr>
          <w:rFonts w:ascii="Calibri" w:eastAsia="SymbolMT" w:hAnsi="Calibri" w:cs="Calibri"/>
          <w:sz w:val="24"/>
          <w:szCs w:val="24"/>
          <w:lang w:val="es-MX"/>
        </w:rPr>
        <w:t>Benton</w:t>
      </w:r>
      <w:proofErr w:type="spellEnd"/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 y el Departamento de Educación de Oregón para obtener información actualizada sobre el Coronavirus.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La prevención es la misma que para la gripe anual: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* Cúbrase la boca / nariz con un pañuelo desechable o manga cuando tosa o estornude. Tire los pañuelos usados ​​a la basura, no deje pañuelos en la superficie.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* Lávese las manos frecuentemente con agua y jabón, particularmente antes de comer, después de usar el baño y después de estar cerca de alguien que está enfermo.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lastRenderedPageBreak/>
        <w:t>* Evite tocarse los ojos, la nariz y la boca a menos que se haya lavado las manos.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* Coma una dieta saludable, manténgase hidratado y descanse lo suficiente.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* Evite el contacto con quienes están enfermos.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* Si se enferma, proteja a los demás al quedarse en casa lejos del trabajo, la escuela y los entornos sociales hasta que los síntomas hayan cesado durante 24 horas.</w:t>
      </w:r>
    </w:p>
    <w:p w:rsidR="004C3D60" w:rsidRP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La educación y la prevención son clave para ayudar a controlar las enfermedades y para la información que nos llega. La seguridad y el bienestar de nuestros estudiantes y la comunidad son de máxima prioridad.</w:t>
      </w:r>
    </w:p>
    <w:p w:rsidR="004C3D60" w:rsidRDefault="004C3D60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Consulte los enlaces de CDC y BCHD a continuación para obtener información más detallada sobre el Coronavirus / Covid-19:</w:t>
      </w:r>
    </w:p>
    <w:p w:rsidR="004C3D60" w:rsidRPr="004C3D60" w:rsidRDefault="004E7EF1" w:rsidP="004C3D60">
      <w:pPr>
        <w:rPr>
          <w:rFonts w:ascii="Calibri" w:eastAsia="SymbolMT" w:hAnsi="Calibri" w:cs="Calibri"/>
          <w:sz w:val="24"/>
          <w:szCs w:val="24"/>
          <w:lang w:val="es-MX"/>
        </w:rPr>
      </w:pPr>
      <w:hyperlink r:id="rId8" w:history="1">
        <w:r w:rsidR="004C3D60" w:rsidRPr="004C3D60">
          <w:rPr>
            <w:rStyle w:val="Hyperlink"/>
            <w:lang w:val="es-MX"/>
          </w:rPr>
          <w:t>https://www.cdc.gov/coronavirus/2019-ncov/index.html</w:t>
        </w:r>
      </w:hyperlink>
    </w:p>
    <w:p w:rsidR="004C3D60" w:rsidRPr="004C3D60" w:rsidRDefault="004E7EF1" w:rsidP="004C3D60">
      <w:pPr>
        <w:rPr>
          <w:color w:val="0000FF"/>
          <w:u w:val="single"/>
          <w:lang w:val="es-MX"/>
        </w:rPr>
      </w:pPr>
      <w:hyperlink r:id="rId9" w:history="1">
        <w:r w:rsidR="004C3D60" w:rsidRPr="004C3D60">
          <w:rPr>
            <w:rStyle w:val="Hyperlink"/>
            <w:lang w:val="es-MX"/>
          </w:rPr>
          <w:t>https://www.co.benton.or.us/health/page/alerts-and-critical-health-information</w:t>
        </w:r>
      </w:hyperlink>
    </w:p>
    <w:p w:rsidR="004C3D60" w:rsidRPr="004C3D60" w:rsidRDefault="004C3D60" w:rsidP="004C3D60">
      <w:pPr>
        <w:spacing w:after="0"/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Gracias por ayudar a cuidar a nuestros estudiantes y la comunidad.</w:t>
      </w:r>
    </w:p>
    <w:p w:rsidR="004C3D60" w:rsidRDefault="004C3D60" w:rsidP="004C3D60">
      <w:pPr>
        <w:spacing w:after="0"/>
        <w:rPr>
          <w:rFonts w:ascii="Calibri" w:eastAsia="SymbolMT" w:hAnsi="Calibri" w:cs="Calibri"/>
          <w:sz w:val="24"/>
          <w:szCs w:val="24"/>
          <w:lang w:val="es-MX"/>
        </w:rPr>
      </w:pPr>
      <w:r>
        <w:rPr>
          <w:rFonts w:ascii="Calibri" w:eastAsia="SymbolMT" w:hAnsi="Calibri" w:cs="Calibri"/>
          <w:sz w:val="24"/>
          <w:szCs w:val="24"/>
          <w:lang w:val="es-MX"/>
        </w:rPr>
        <w:t>Tina Hoch, RN</w:t>
      </w:r>
    </w:p>
    <w:p w:rsidR="004C3D60" w:rsidRPr="004C3D60" w:rsidRDefault="004C3D60" w:rsidP="004C3D60">
      <w:pPr>
        <w:spacing w:after="0"/>
        <w:rPr>
          <w:rFonts w:ascii="Calibri" w:eastAsia="SymbolMT" w:hAnsi="Calibri" w:cs="Calibri"/>
          <w:sz w:val="24"/>
          <w:szCs w:val="24"/>
          <w:lang w:val="es-MX"/>
        </w:rPr>
      </w:pPr>
      <w:bookmarkStart w:id="0" w:name="_GoBack"/>
      <w:r w:rsidRPr="004C3D60">
        <w:rPr>
          <w:rFonts w:ascii="Calibri" w:eastAsia="SymbolMT" w:hAnsi="Calibri" w:cs="Calibri"/>
          <w:sz w:val="24"/>
          <w:szCs w:val="24"/>
          <w:lang w:val="es-MX"/>
        </w:rPr>
        <w:t xml:space="preserve">Enfermera del distrito escolar de </w:t>
      </w:r>
      <w:proofErr w:type="spellStart"/>
      <w:r w:rsidRPr="004C3D60">
        <w:rPr>
          <w:rFonts w:ascii="Calibri" w:eastAsia="SymbolMT" w:hAnsi="Calibri" w:cs="Calibri"/>
          <w:sz w:val="24"/>
          <w:szCs w:val="24"/>
          <w:lang w:val="es-MX"/>
        </w:rPr>
        <w:t>Philomath</w:t>
      </w:r>
      <w:proofErr w:type="spellEnd"/>
    </w:p>
    <w:bookmarkEnd w:id="0"/>
    <w:p w:rsidR="004C3D60" w:rsidRPr="004C3D60" w:rsidRDefault="004C3D60" w:rsidP="004C3D60">
      <w:pPr>
        <w:spacing w:after="0"/>
        <w:rPr>
          <w:rFonts w:ascii="Calibri" w:eastAsia="SymbolMT" w:hAnsi="Calibri" w:cs="Calibri"/>
          <w:color w:val="0070C0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color w:val="0070C0"/>
          <w:sz w:val="24"/>
          <w:szCs w:val="24"/>
          <w:lang w:val="es-MX"/>
        </w:rPr>
        <w:t>tina.hoch@philomath.k12.or.us</w:t>
      </w:r>
    </w:p>
    <w:p w:rsidR="004C3D60" w:rsidRPr="004C3D60" w:rsidRDefault="004C3D60" w:rsidP="004C3D60">
      <w:pPr>
        <w:spacing w:after="0"/>
        <w:rPr>
          <w:rFonts w:ascii="Calibri" w:eastAsia="SymbolMT" w:hAnsi="Calibri" w:cs="Calibri"/>
          <w:sz w:val="24"/>
          <w:szCs w:val="24"/>
          <w:lang w:val="es-MX"/>
        </w:rPr>
      </w:pPr>
      <w:r w:rsidRPr="004C3D60">
        <w:rPr>
          <w:rFonts w:ascii="Calibri" w:eastAsia="SymbolMT" w:hAnsi="Calibri" w:cs="Calibri"/>
          <w:sz w:val="24"/>
          <w:szCs w:val="24"/>
          <w:lang w:val="es-MX"/>
        </w:rPr>
        <w:t>541-740-0245</w:t>
      </w:r>
    </w:p>
    <w:sectPr w:rsidR="004C3D60" w:rsidRPr="004C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D3B"/>
    <w:multiLevelType w:val="hybridMultilevel"/>
    <w:tmpl w:val="C9066E1E"/>
    <w:lvl w:ilvl="0" w:tplc="CFD493A6">
      <w:numFmt w:val="bullet"/>
      <w:lvlText w:val=""/>
      <w:lvlJc w:val="left"/>
      <w:pPr>
        <w:ind w:left="720" w:hanging="360"/>
      </w:pPr>
      <w:rPr>
        <w:rFonts w:ascii="Symbol" w:eastAsia="Symbol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A59"/>
    <w:multiLevelType w:val="hybridMultilevel"/>
    <w:tmpl w:val="16ECAA40"/>
    <w:lvl w:ilvl="0" w:tplc="11148314">
      <w:numFmt w:val="bullet"/>
      <w:lvlText w:val=""/>
      <w:lvlJc w:val="left"/>
      <w:pPr>
        <w:ind w:left="720" w:hanging="360"/>
      </w:pPr>
      <w:rPr>
        <w:rFonts w:ascii="Symbol" w:eastAsia="Symbol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1FC9"/>
    <w:multiLevelType w:val="hybridMultilevel"/>
    <w:tmpl w:val="F2D6914A"/>
    <w:lvl w:ilvl="0" w:tplc="5590C96C">
      <w:numFmt w:val="bullet"/>
      <w:lvlText w:val=""/>
      <w:lvlJc w:val="left"/>
      <w:pPr>
        <w:ind w:left="720" w:hanging="360"/>
      </w:pPr>
      <w:rPr>
        <w:rFonts w:ascii="Symbol" w:eastAsia="Symbol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503F"/>
    <w:multiLevelType w:val="hybridMultilevel"/>
    <w:tmpl w:val="44A85E48"/>
    <w:lvl w:ilvl="0" w:tplc="C07256B2">
      <w:numFmt w:val="bullet"/>
      <w:lvlText w:val=""/>
      <w:lvlJc w:val="left"/>
      <w:pPr>
        <w:ind w:left="720" w:hanging="360"/>
      </w:pPr>
      <w:rPr>
        <w:rFonts w:ascii="Symbol" w:eastAsia="Symbol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17"/>
    <w:rsid w:val="00091152"/>
    <w:rsid w:val="00091160"/>
    <w:rsid w:val="0009355C"/>
    <w:rsid w:val="000A00AB"/>
    <w:rsid w:val="000E309B"/>
    <w:rsid w:val="00265ED0"/>
    <w:rsid w:val="003B2ED7"/>
    <w:rsid w:val="00445874"/>
    <w:rsid w:val="004807E0"/>
    <w:rsid w:val="004A29F5"/>
    <w:rsid w:val="004C0E37"/>
    <w:rsid w:val="004C3D60"/>
    <w:rsid w:val="004E7EF1"/>
    <w:rsid w:val="00550728"/>
    <w:rsid w:val="00597B76"/>
    <w:rsid w:val="00710885"/>
    <w:rsid w:val="00740738"/>
    <w:rsid w:val="00893BD4"/>
    <w:rsid w:val="008A6428"/>
    <w:rsid w:val="008F690F"/>
    <w:rsid w:val="009F5725"/>
    <w:rsid w:val="00A54D19"/>
    <w:rsid w:val="00AB218A"/>
    <w:rsid w:val="00B85BB3"/>
    <w:rsid w:val="00BB74AC"/>
    <w:rsid w:val="00C7074A"/>
    <w:rsid w:val="00D41D17"/>
    <w:rsid w:val="00D6136D"/>
    <w:rsid w:val="00DF25A5"/>
    <w:rsid w:val="00EC6619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565C-2F90-485C-89CB-D4E7F63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hoch@philomath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.benton.or.us/health/page/alerts-and-critical-health-inform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.benton.or.us/health/page/alerts-and-critical-health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Hoch</dc:creator>
  <cp:keywords/>
  <dc:description/>
  <cp:lastModifiedBy>Chelsea K. VanderZwan</cp:lastModifiedBy>
  <cp:revision>2</cp:revision>
  <cp:lastPrinted>2020-02-28T17:55:00Z</cp:lastPrinted>
  <dcterms:created xsi:type="dcterms:W3CDTF">2020-03-03T16:44:00Z</dcterms:created>
  <dcterms:modified xsi:type="dcterms:W3CDTF">2020-03-03T16:44:00Z</dcterms:modified>
</cp:coreProperties>
</file>